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574BC" w14:textId="4441C5A7" w:rsidR="009F4DA9" w:rsidRDefault="00E57FDB">
      <w:r>
        <w:rPr>
          <w:noProof/>
        </w:rPr>
        <w:drawing>
          <wp:anchor distT="0" distB="0" distL="114300" distR="114300" simplePos="0" relativeHeight="251659264" behindDoc="1" locked="0" layoutInCell="1" allowOverlap="1" wp14:anchorId="2A48836B" wp14:editId="0CF7A178">
            <wp:simplePos x="0" y="0"/>
            <wp:positionH relativeFrom="margin">
              <wp:posOffset>-342900</wp:posOffset>
            </wp:positionH>
            <wp:positionV relativeFrom="margin">
              <wp:posOffset>-542925</wp:posOffset>
            </wp:positionV>
            <wp:extent cx="1690370" cy="1200150"/>
            <wp:effectExtent l="0" t="0" r="5080" b="0"/>
            <wp:wrapTight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ight>
            <wp:docPr id="1196065833" name="Picture 1" descr="A logo for a squash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065833" name="Picture 1" descr="A logo for a squash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638D9" w14:textId="77777777" w:rsidR="00E57FDB" w:rsidRDefault="00E57FDB"/>
    <w:tbl>
      <w:tblPr>
        <w:tblW w:w="7907" w:type="dxa"/>
        <w:tblLook w:val="04A0" w:firstRow="1" w:lastRow="0" w:firstColumn="1" w:lastColumn="0" w:noHBand="0" w:noVBand="1"/>
      </w:tblPr>
      <w:tblGrid>
        <w:gridCol w:w="1047"/>
        <w:gridCol w:w="1100"/>
        <w:gridCol w:w="1787"/>
        <w:gridCol w:w="1209"/>
        <w:gridCol w:w="1520"/>
        <w:gridCol w:w="1244"/>
      </w:tblGrid>
      <w:tr w:rsidR="00E57FDB" w:rsidRPr="00E57FDB" w14:paraId="4BE62685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87EF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B0F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031E" w14:textId="15A12053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ACCOUNTS FOR 2023/4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797A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</w:p>
        </w:tc>
      </w:tr>
      <w:tr w:rsidR="00E57FDB" w:rsidRPr="00E57FDB" w14:paraId="56033401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70E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CCA7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F0F8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CD0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15C8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AEA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77F10550" w14:textId="77777777" w:rsidTr="00B631CD">
        <w:trPr>
          <w:trHeight w:val="300"/>
        </w:trPr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F1C3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Income account for the year ended 30 April 2024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B928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FBE9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69ED307A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EF0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CATEGORY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B737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6D5A" w14:textId="77777777" w:rsidR="00E57FDB" w:rsidRPr="00E57FDB" w:rsidRDefault="00E57FDB" w:rsidP="00E57FD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Income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149F" w14:textId="77777777" w:rsidR="00E57FDB" w:rsidRPr="00E57FDB" w:rsidRDefault="00E57FDB" w:rsidP="00E57FD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Expense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17F8" w14:textId="3888579E" w:rsidR="00E57FDB" w:rsidRPr="00E57FDB" w:rsidRDefault="00E57FDB" w:rsidP="00E57FD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Total</w:t>
            </w:r>
          </w:p>
        </w:tc>
      </w:tr>
      <w:tr w:rsidR="00E57FDB" w:rsidRPr="00E57FDB" w14:paraId="3F3DEBB0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8AD" w14:textId="77777777" w:rsidR="00E57FDB" w:rsidRPr="00E57FDB" w:rsidRDefault="00E57FDB" w:rsidP="00E57FD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1551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08D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00B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5247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£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1DD3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£</w:t>
            </w:r>
          </w:p>
        </w:tc>
      </w:tr>
      <w:tr w:rsidR="00E57FDB" w:rsidRPr="00E57FDB" w14:paraId="2844B0C0" w14:textId="77777777" w:rsidTr="00B631CD">
        <w:trPr>
          <w:trHeight w:val="300"/>
        </w:trPr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9614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England Squash grant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609E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5691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880E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843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5691</w:t>
            </w:r>
          </w:p>
        </w:tc>
      </w:tr>
      <w:tr w:rsidR="00E57FDB" w:rsidRPr="00E57FDB" w14:paraId="3DB2623A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A7E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Interest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EE52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A505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7381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8AA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290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172</w:t>
            </w:r>
          </w:p>
        </w:tc>
      </w:tr>
      <w:tr w:rsidR="00E57FDB" w:rsidRPr="00E57FDB" w14:paraId="5046EA16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4D5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Juniors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F072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301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BD1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271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4A15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3867648A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1B8B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Junior championship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7D43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E0C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0981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E15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-1</w:t>
            </w:r>
          </w:p>
        </w:tc>
      </w:tr>
      <w:tr w:rsidR="00E57FDB" w:rsidRPr="00E57FDB" w14:paraId="2ACBFC1B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2B6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Junior equipment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657E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528A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1B7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CB32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-175</w:t>
            </w:r>
          </w:p>
        </w:tc>
      </w:tr>
      <w:tr w:rsidR="00E57FDB" w:rsidRPr="00E57FDB" w14:paraId="587C000A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6176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Girls squad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DAEA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FDF9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37C9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D74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-100</w:t>
            </w:r>
          </w:p>
        </w:tc>
      </w:tr>
      <w:tr w:rsidR="00E57FDB" w:rsidRPr="00E57FDB" w14:paraId="61754859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29D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Junior intercounty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F8DB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9889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BB4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1171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ACA6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-1171</w:t>
            </w:r>
          </w:p>
        </w:tc>
      </w:tr>
      <w:tr w:rsidR="00E57FDB" w:rsidRPr="00E57FDB" w14:paraId="43A70DA0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7BAF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Seniors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45B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398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D491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387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777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</w:tr>
      <w:tr w:rsidR="00E57FDB" w:rsidRPr="00E57FDB" w14:paraId="38705C77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9474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County closed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2479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F305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3499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0871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2763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BA2E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736</w:t>
            </w:r>
          </w:p>
        </w:tc>
      </w:tr>
      <w:tr w:rsidR="00E57FDB" w:rsidRPr="00E57FDB" w14:paraId="1761CE94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E55" w14:textId="0E99DD48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Intercounty </w:t>
            </w:r>
            <w:r w:rsidR="00870193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(</w:t>
            </w:r>
            <w:proofErr w:type="spellStart"/>
            <w:r w:rsidR="00870193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</w:t>
            </w: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ens</w:t>
            </w:r>
            <w:proofErr w:type="spellEnd"/>
            <w:r w:rsidR="00870193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A932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C698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07C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A1AB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-790</w:t>
            </w:r>
          </w:p>
        </w:tc>
      </w:tr>
      <w:tr w:rsidR="00E57FDB" w:rsidRPr="00E57FDB" w14:paraId="3E297304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2C0" w14:textId="602D724A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Intercounty </w:t>
            </w:r>
            <w:r w:rsidR="00870193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(L</w:t>
            </w: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adies</w:t>
            </w:r>
            <w:r w:rsidR="00870193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1EF4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611C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3A6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550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602D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-550</w:t>
            </w:r>
          </w:p>
        </w:tc>
      </w:tr>
      <w:tr w:rsidR="00E57FDB" w:rsidRPr="00E57FDB" w14:paraId="4C343DA6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408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Leagues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01C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768C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16C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70E6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A46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1510</w:t>
            </w:r>
          </w:p>
        </w:tc>
      </w:tr>
      <w:tr w:rsidR="00E57FDB" w:rsidRPr="00E57FDB" w14:paraId="3D25A3AD" w14:textId="77777777" w:rsidTr="00B631CD">
        <w:trPr>
          <w:trHeight w:val="300"/>
        </w:trPr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EAA4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Racketball</w:t>
            </w:r>
            <w:proofErr w:type="spellEnd"/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intercounty registration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72D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2FE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E7AD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-200</w:t>
            </w:r>
          </w:p>
        </w:tc>
      </w:tr>
      <w:tr w:rsidR="00E57FDB" w:rsidRPr="00E57FDB" w14:paraId="3AABD570" w14:textId="77777777" w:rsidTr="00B631CD">
        <w:trPr>
          <w:trHeight w:val="300"/>
        </w:trPr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F6CB" w14:textId="4915C7B1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Trophies /engraving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682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E1F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D61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-102</w:t>
            </w:r>
          </w:p>
        </w:tc>
      </w:tr>
      <w:tr w:rsidR="00E57FDB" w:rsidRPr="00E57FDB" w14:paraId="4442C37E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59F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Website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A018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91F5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4AA8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E307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4EC5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-180</w:t>
            </w:r>
          </w:p>
        </w:tc>
      </w:tr>
      <w:tr w:rsidR="00E57FDB" w:rsidRPr="00E57FDB" w14:paraId="7FFBE4C8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037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6D9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56A5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1BA2E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4010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69F58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:lang w:eastAsia="en-GB"/>
                <w14:ligatures w14:val="none"/>
              </w:rPr>
              <w:t> </w:t>
            </w:r>
          </w:p>
        </w:tc>
      </w:tr>
      <w:tr w:rsidR="00E57FDB" w:rsidRPr="00E57FDB" w14:paraId="7C4540FF" w14:textId="77777777" w:rsidTr="00B631CD">
        <w:trPr>
          <w:trHeight w:val="300"/>
        </w:trPr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C97C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Income over expenditure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8B90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  <w:t>13232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F459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  <w:t>8391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B66C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  <w:t>4841</w:t>
            </w:r>
          </w:p>
        </w:tc>
      </w:tr>
      <w:tr w:rsidR="00E57FDB" w:rsidRPr="00E57FDB" w14:paraId="2DD6106C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68E8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3FE9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6E4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9FB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AACB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18D3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00EF85C7" w14:textId="77777777" w:rsidTr="00B631CD">
        <w:trPr>
          <w:trHeight w:val="300"/>
        </w:trPr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DACD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Balance sheet as at 30 April 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9C9A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8746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5A3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534D5A0C" w14:textId="77777777" w:rsidTr="00B631CD">
        <w:trPr>
          <w:trHeight w:val="300"/>
        </w:trPr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C24F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Current account balance as at 1st May 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588C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E03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E57FDB" w:rsidRPr="00E57FDB" w14:paraId="5942B10E" w14:textId="77777777" w:rsidTr="00B631CD">
        <w:trPr>
          <w:trHeight w:val="300"/>
        </w:trPr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59D8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Current account balance as at 30th April 2024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AB5B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7694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8D84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E57FDB" w:rsidRPr="00E57FDB" w14:paraId="41E25AAC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5773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02A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989F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2E6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0433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FFC7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19EF2649" w14:textId="77777777" w:rsidTr="00B631CD">
        <w:trPr>
          <w:trHeight w:val="300"/>
        </w:trPr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91C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Savings account balance as at 1st May 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7BBC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15056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967E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E57FDB" w:rsidRPr="00E57FDB" w14:paraId="18D775AD" w14:textId="77777777" w:rsidTr="00B631CD">
        <w:trPr>
          <w:trHeight w:val="300"/>
        </w:trPr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6F14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Savings account balance as at 30th April 2024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FA5A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12228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2F5A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E57FDB" w:rsidRPr="00E57FDB" w14:paraId="12988A31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297E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0BB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420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E053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BAE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3FA7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455FE770" w14:textId="77777777" w:rsidTr="00B631CD">
        <w:trPr>
          <w:trHeight w:val="300"/>
        </w:trPr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26D7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Total assets as </w:t>
            </w:r>
            <w:proofErr w:type="gramStart"/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  1</w:t>
            </w:r>
            <w:proofErr w:type="gramEnd"/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May 2023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B098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A52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15117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AC7D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E57FDB" w:rsidRPr="00E57FDB" w14:paraId="4E96D734" w14:textId="77777777" w:rsidTr="00B631CD">
        <w:trPr>
          <w:trHeight w:val="300"/>
        </w:trPr>
        <w:tc>
          <w:tcPr>
            <w:tcW w:w="3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9E17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Total assets as at 30 April 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921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C0B5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B433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  <w:t>19922</w:t>
            </w:r>
          </w:p>
        </w:tc>
      </w:tr>
      <w:tr w:rsidR="00E57FDB" w:rsidRPr="00E57FDB" w14:paraId="6C5E2B84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B518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u w:val="double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0CF7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939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588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CD8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1674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02CD8D21" w14:textId="77777777" w:rsidTr="00B631CD">
        <w:trPr>
          <w:trHeight w:val="300"/>
        </w:trPr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CD0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 confirm that the above report is a true reflection of the finances of the Hertfordshire</w:t>
            </w:r>
          </w:p>
        </w:tc>
      </w:tr>
      <w:tr w:rsidR="00E57FDB" w:rsidRPr="00E57FDB" w14:paraId="63405687" w14:textId="77777777" w:rsidTr="00B631CD">
        <w:trPr>
          <w:trHeight w:val="300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DE51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Squash Rackets Association for the year ending 30th April 2024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8D2A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E57FDB" w:rsidRPr="00E57FDB" w14:paraId="3D251D51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3D1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1C8B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F59B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7EB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88B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2D9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78E0BA9E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8823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Louisa Dalwood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8D25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388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D000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071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3FF89578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28BF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Treasurer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035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C5E1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0FB3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A06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BAA1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24F90F37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F469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57C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D1FA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E72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12C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42F2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3DEB94EB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6788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Eamonn Price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88E0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C342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8935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5BA4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3CCE1704" w14:textId="77777777" w:rsidTr="00B631CD">
        <w:trPr>
          <w:trHeight w:val="300"/>
        </w:trPr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DC68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Chairman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DE0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7C7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A91F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DD35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7FDB" w:rsidRPr="00E57FDB" w14:paraId="45BAF1F7" w14:textId="77777777" w:rsidTr="00B631CD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C959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2D73" w14:textId="77777777" w:rsidR="00E57FDB" w:rsidRPr="00E57FDB" w:rsidRDefault="00E57FDB" w:rsidP="00E57FD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7FA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7FDB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10/06/2024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DC3" w14:textId="77777777" w:rsidR="00E57FDB" w:rsidRPr="00E57FDB" w:rsidRDefault="00E57FDB" w:rsidP="00E57FDB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072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2E81" w14:textId="77777777" w:rsidR="00E57FDB" w:rsidRPr="00E57FDB" w:rsidRDefault="00E57FDB" w:rsidP="00E57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BBAFEA9" w14:textId="1E0BC2ED" w:rsidR="009F4DA9" w:rsidRDefault="009F4DA9"/>
    <w:sectPr w:rsidR="009F4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A9"/>
    <w:rsid w:val="000013F1"/>
    <w:rsid w:val="001A71CA"/>
    <w:rsid w:val="003D5345"/>
    <w:rsid w:val="006B0F87"/>
    <w:rsid w:val="00870193"/>
    <w:rsid w:val="009F4DA9"/>
    <w:rsid w:val="00B631CD"/>
    <w:rsid w:val="00E5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B72E"/>
  <w15:chartTrackingRefBased/>
  <w15:docId w15:val="{BA1BB423-AA42-487F-963A-9D40997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D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D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D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D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D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D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D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D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D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D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D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D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D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D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D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D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D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D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4D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D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4D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4D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4D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4D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4D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D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D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4D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dalwood</dc:creator>
  <cp:keywords/>
  <dc:description/>
  <cp:lastModifiedBy>Tony Smith</cp:lastModifiedBy>
  <cp:revision>2</cp:revision>
  <dcterms:created xsi:type="dcterms:W3CDTF">2024-06-10T10:47:00Z</dcterms:created>
  <dcterms:modified xsi:type="dcterms:W3CDTF">2024-06-10T10:47:00Z</dcterms:modified>
</cp:coreProperties>
</file>